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0DC" w:rsidRPr="008D6299" w:rsidRDefault="006A30DC" w:rsidP="006A30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AF224A9" wp14:editId="3675656D">
            <wp:extent cx="523875" cy="638175"/>
            <wp:effectExtent l="0" t="0" r="9525" b="0"/>
            <wp:docPr id="43" name="Рисунок 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0DC" w:rsidRPr="008D6299" w:rsidRDefault="006A30DC" w:rsidP="006A30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A30DC" w:rsidRPr="008D6299" w:rsidRDefault="006A30DC" w:rsidP="006A30D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A30DC" w:rsidRPr="008D6299" w:rsidRDefault="006A30DC" w:rsidP="006A3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A30DC" w:rsidRPr="008D6299" w:rsidRDefault="006A30DC" w:rsidP="006A30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30DC" w:rsidRPr="008D6299" w:rsidRDefault="006A30DC" w:rsidP="006A30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A30DC" w:rsidRPr="008D6299" w:rsidRDefault="006A30DC" w:rsidP="006A30DC">
      <w:pPr>
        <w:rPr>
          <w:sz w:val="28"/>
          <w:szCs w:val="28"/>
        </w:rPr>
      </w:pPr>
    </w:p>
    <w:p w:rsidR="006A30DC" w:rsidRPr="008D6299" w:rsidRDefault="006A30DC" w:rsidP="006A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3247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A30DC" w:rsidRDefault="006A30DC" w:rsidP="006A30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0DC" w:rsidRPr="0064798A" w:rsidRDefault="006A30DC" w:rsidP="006A30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6A30DC" w:rsidRPr="00AB1F74" w:rsidRDefault="006A30DC" w:rsidP="006A30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Резнікової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Н.О.</w:t>
      </w:r>
    </w:p>
    <w:p w:rsidR="006A30DC" w:rsidRPr="0064798A" w:rsidRDefault="006A30DC" w:rsidP="006A30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0DC" w:rsidRPr="0064798A" w:rsidRDefault="006A30DC" w:rsidP="006A3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Резнікової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Олексіївни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щодо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65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містобудівної документації на місцевому рівні, а саме: Генерального плану м. Буча затвердженого рішенням Бучанської міської ради від 17.03.2015 р. за   № 2124-67-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9365B">
        <w:rPr>
          <w:rFonts w:ascii="Times New Roman" w:hAnsi="Times New Roman" w:cs="Times New Roman"/>
          <w:sz w:val="28"/>
          <w:szCs w:val="28"/>
          <w:lang w:val="uk-UA"/>
        </w:rPr>
        <w:t>І та Плану зонування території м.Буча затвердженого рішенням Бучанської міської ради від 30.04.2015 р. за № 2171-69-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9365B">
        <w:rPr>
          <w:rFonts w:ascii="Times New Roman" w:hAnsi="Times New Roman" w:cs="Times New Roman"/>
          <w:sz w:val="28"/>
          <w:szCs w:val="28"/>
          <w:lang w:val="uk-UA"/>
        </w:rPr>
        <w:t xml:space="preserve">І, території з функціональним використанням для ведення садівництва в межах міста Буча не передбачені, враховуючи пропозицію комісії з питань містобудування та природокористування, керуючись ст. 12, п.7 ст. 118, ст.. </w:t>
      </w:r>
      <w:r>
        <w:rPr>
          <w:rFonts w:ascii="Times New Roman" w:hAnsi="Times New Roman" w:cs="Times New Roman"/>
          <w:sz w:val="28"/>
          <w:szCs w:val="28"/>
        </w:rPr>
        <w:t xml:space="preserve">121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6A30DC" w:rsidRPr="0064798A" w:rsidRDefault="006A30DC" w:rsidP="006A30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0DC" w:rsidRPr="0064798A" w:rsidRDefault="006A30DC" w:rsidP="006A30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A30DC" w:rsidRPr="0064798A" w:rsidRDefault="006A30DC" w:rsidP="006A30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0DC" w:rsidRDefault="006A30DC" w:rsidP="006A30D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Резніковій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Олексіївні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30DC" w:rsidRPr="0064798A" w:rsidRDefault="006A30DC" w:rsidP="006A30D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30DC" w:rsidRPr="0064798A" w:rsidRDefault="006A30DC" w:rsidP="006A30D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6A30DC" w:rsidRPr="0064798A" w:rsidRDefault="006A30DC" w:rsidP="006A30DC">
      <w:pPr>
        <w:rPr>
          <w:rFonts w:ascii="Times New Roman" w:hAnsi="Times New Roman" w:cs="Times New Roman"/>
          <w:b/>
          <w:sz w:val="28"/>
          <w:szCs w:val="28"/>
        </w:rPr>
      </w:pPr>
    </w:p>
    <w:p w:rsidR="006A30DC" w:rsidRPr="0064798A" w:rsidRDefault="006A30DC" w:rsidP="006A30DC">
      <w:pPr>
        <w:rPr>
          <w:rFonts w:ascii="Times New Roman" w:hAnsi="Times New Roman" w:cs="Times New Roman"/>
          <w:b/>
          <w:sz w:val="28"/>
          <w:szCs w:val="28"/>
        </w:rPr>
      </w:pPr>
    </w:p>
    <w:p w:rsidR="006A30DC" w:rsidRDefault="006A30DC" w:rsidP="006A30D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6683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FB1"/>
    <w:rsid w:val="004D4E27"/>
    <w:rsid w:val="00687D71"/>
    <w:rsid w:val="006A30DC"/>
    <w:rsid w:val="00C0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0EAFB-57BC-4766-8A9D-93AE882B2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0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2019-08-27T08:43:00Z</dcterms:created>
  <dcterms:modified xsi:type="dcterms:W3CDTF">2019-08-27T08:43:00Z</dcterms:modified>
</cp:coreProperties>
</file>